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/>
        <w:ind w:left="120"/>
        <w:jc w:val="center"/>
      </w:pPr>
      <w:bookmarkStart w:id="0" w:name="block-20773611"/>
      <w:r>
        <w:drawing>
          <wp:inline distT="0" distB="0" distL="114300" distR="114300">
            <wp:extent cx="5262245" cy="7383780"/>
            <wp:effectExtent l="0" t="0" r="146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" w:name="_GoBack"/>
      <w:bookmarkEnd w:id="27"/>
    </w:p>
    <w:p>
      <w:pPr>
        <w:sectPr>
          <w:pgSz w:w="11906" w:h="16383"/>
          <w:cols w:space="720" w:num="1"/>
        </w:sectPr>
      </w:pPr>
      <w:bookmarkStart w:id="1" w:name="block-20773611"/>
    </w:p>
    <w:bookmarkEnd w:id="0"/>
    <w:bookmarkEnd w:id="1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2" w:name="block-20773608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3" w:name="2de083b3-1f31-409f-b177-a515047f5be6"/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4" w:name="block-20773608"/>
    </w:p>
    <w:bookmarkEnd w:id="2"/>
    <w:bookmarkEnd w:id="4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5" w:name="block-20773612"/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 КЛАСС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«Графика»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Рисование с натуры: разные листья и их форма.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«Живопись»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Техника монотипии. Представления о симметрии. Развитие воображения.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«Скульптура»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в объёме. Приёмы работы с пластилином; дощечка, стек, тряпочка.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Объёмная аппликация из бумаги и картона.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«Декоративно-прикладное искусство»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Оригами – создание игрушки для новогодней ёлки. Приёмы складывания бумаги.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«Архитектура»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«Восприятие произведений искусства»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«Азбука цифровой графики»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>
      <w:pPr>
        <w:spacing w:before="0" w:after="0"/>
        <w:ind w:left="-440" w:leftChars="-200" w:right="-493" w:rightChars="-224" w:firstLine="0" w:firstLineChars="0"/>
        <w:jc w:val="left"/>
      </w:pPr>
      <w:bookmarkStart w:id="6" w:name="_Toc137210402"/>
      <w:bookmarkEnd w:id="6"/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2 КЛАСС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«Графика»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«Живопись»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Акварель и её свойства. Акварельные кисти. Приёмы работы акварелью.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тёплый и холодный – цветовой контраст.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открытый – звонкий и приглушённый, тихий. Эмоциональная выразительность цвета.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«Скульптура»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«Декоративно-прикладное искусство»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«Архитектура»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«Восприятие произведений искусства».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«Азбука цифровой графики».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Компьютерные средства изображения. Виды линий (в программе Paint или другом графическом редакторе).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инструментов традиционного рисования (карандаш, кисточка, ластик, заливка и другие) в программе Paint на основе простых сюжетов (например, образ дерева).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​</w:t>
      </w:r>
    </w:p>
    <w:p>
      <w:pPr>
        <w:spacing w:before="0" w:after="0"/>
        <w:ind w:left="-440" w:leftChars="-200" w:right="-493" w:rightChars="-224" w:firstLine="0" w:firstLineChars="0"/>
        <w:jc w:val="left"/>
      </w:pPr>
      <w:bookmarkStart w:id="7" w:name="_Toc137210403"/>
      <w:bookmarkEnd w:id="7"/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3 КЛАСС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«Графика»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Транспорт в городе. Рисунки реальных или фантастических машин.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«Живопись»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«Скульптура»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«Декоративно-прикладное искусство»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«Архитектура»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«Восприятие произведений искусства»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«Азбука цифровой графики»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и изучение мимики лица в программе Paint (или другом графическом редакторе).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Виртуальные путешествия в главные художественные музеи и музеи местные (по выбору учителя).</w:t>
      </w:r>
    </w:p>
    <w:p>
      <w:pPr>
        <w:spacing w:before="0" w:after="0"/>
        <w:ind w:left="-440" w:leftChars="-200" w:right="-493" w:rightChars="-224" w:firstLine="0" w:firstLineChars="0"/>
        <w:jc w:val="left"/>
      </w:pPr>
      <w:bookmarkStart w:id="8" w:name="_Toc137210404"/>
      <w:bookmarkEnd w:id="8"/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4 КЛАСС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«Графика»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«Живопись»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«Скульптура»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«Декоративно-прикладное искусство»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Женский и мужской костюмы в традициях разных народов.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Своеобразие одежды разных эпох и культур.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«Архитектура»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значения для современных людей сохранения культурного наследия.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«Восприятие произведений искусства»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«Азбука цифровой графики»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Виртуальные тематические путешествия по художественным музеям мира.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9" w:name="block-20773612"/>
    </w:p>
    <w:bookmarkEnd w:id="5"/>
    <w:bookmarkEnd w:id="9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10" w:name="block-20773609"/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/>
          <w:i w:val="0"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ЛИЧНОСТНЫЕ РЕЗУЛЬТАТЫ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уважение и ценностное отношение к своей Родине – России; 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духовно-нравственное развитие обучающихся;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Патриотическое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Гражданское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Духовно-нравственное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Эстетическое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Ценности познавательной деятельности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Экологическое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Трудовое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1" w:name="_Toc124264881"/>
      <w:bookmarkEnd w:id="11"/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Пространственные представления и сенсорные способности: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форму предмета, конструкции;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доминантные черты (характерные особенности) в визуальном образе;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плоскостные и пространственные объекты по заданным основаниям;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сопоставлять части и целое в видимом образе, предмете, конструкции;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обобщать форму составной конструкции;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ставить и использовать вопросы как исследовательский инструмент познания.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электронные образовательные ресурсы;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работать с электронными учебниками и учебными пособиями;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информационной безопасности при работе в Интернете.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внимательно относиться и выполнять учебные задачи, поставленные учителем;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последовательность учебных действий при выполнении задания;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>
      <w:pPr>
        <w:spacing w:before="0" w:after="0"/>
        <w:ind w:left="-440" w:leftChars="-200" w:right="-493" w:rightChars="-224" w:firstLine="0" w:firstLineChars="0"/>
        <w:jc w:val="left"/>
      </w:pPr>
      <w:bookmarkStart w:id="12" w:name="_Toc124264882"/>
      <w:bookmarkEnd w:id="12"/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>1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«Графика»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рисунка простого (плоского) предмета с натуры.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«Живопись»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работы красками «гуашь» в условиях урока.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«Скульптура»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«Декоративно-прикладное искусство»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знания о значении и назначении украшений в жизни людей.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«Архитектура».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«Восприятие произведений искусства»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«Азбука цифровой графики»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3" w:name="_TOC_250003"/>
      <w:bookmarkEnd w:id="13"/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i w:val="0"/>
          <w:color w:val="000000"/>
          <w:sz w:val="28"/>
        </w:rPr>
        <w:t>2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«Графика»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«Живопись»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«Скульптура»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«Декоративно-прикладное искусство»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«Архитектура»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понимание образа здания, то есть его эмоционального воздействия.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«Восприятие произведений искусства»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«Азбука цифровой графики»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в компьютерном редакторе (например, Paint)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4" w:name="_TOC_250002"/>
      <w:bookmarkEnd w:id="14"/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>3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«Графика».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рисования портрета (лица) человека.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«Живопись»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пейзаж, передавая в нём активное состояние природы.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Приобрести представление о деятельности художника в театре.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Создать красками эскиз занавеса или эскиз декораций к выбранному сюжету.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Познакомиться с работой художников по оформлению праздников.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«Скульптура»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лепки эскиза парковой скульптуры.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«Декоративно-прикладное искусство»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создания орнаментов при помощи штампов и трафаретов.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«Архитектура»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«Восприятие произведений искусства»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«Азбука цифровой графики»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>4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«Графика»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зарисовки памятников отечественной и мировой архитектуры.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«Живопись»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двойной портрет (например, портрет матери и ребёнка).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композиции на тему «Древнерусский город».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«Скульптура»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«Декоративно-прикладное искусство»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«Архитектура»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«Восприятие произведений искусства»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«Азбука цифровой графики»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15" w:name="block-20773609"/>
    </w:p>
    <w:bookmarkEnd w:id="10"/>
    <w:bookmarkEnd w:id="15"/>
    <w:p>
      <w:pPr>
        <w:spacing w:before="0" w:after="0"/>
        <w:ind w:left="120"/>
        <w:jc w:val="left"/>
      </w:pPr>
      <w:bookmarkStart w:id="16" w:name="block-20773610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1290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6"/>
        <w:gridCol w:w="7710"/>
        <w:gridCol w:w="1186"/>
        <w:gridCol w:w="265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135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7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jc w:val="left"/>
            </w:pP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65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71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186" w:type="dxa"/>
            <w:vMerge w:val="continue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654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7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7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Ты украшаешь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7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Ты строишь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7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06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7"/>
        <w:tblW w:w="1286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7724"/>
        <w:gridCol w:w="1216"/>
        <w:gridCol w:w="254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137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72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54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724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216" w:type="dxa"/>
            <w:vMerge w:val="continue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549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77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5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77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25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77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5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77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25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77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25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09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2549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Style w:val="7"/>
        <w:tblW w:w="1292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7342"/>
        <w:gridCol w:w="1111"/>
        <w:gridCol w:w="307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139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34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11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307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342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111" w:type="dxa"/>
            <w:vMerge w:val="continue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3074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73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73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73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73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и зрелище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73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и музей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Style w:val="7"/>
        <w:tblW w:w="1289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7480"/>
        <w:gridCol w:w="960"/>
        <w:gridCol w:w="306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  <w:tblCellSpacing w:w="0" w:type="dxa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jc w:val="left"/>
            </w:pP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7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7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7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7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7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87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  <w:bookmarkStart w:id="17" w:name="block-20773610"/>
    </w:p>
    <w:bookmarkEnd w:id="16"/>
    <w:bookmarkEnd w:id="17"/>
    <w:p>
      <w:pPr>
        <w:spacing w:before="0" w:after="0"/>
        <w:jc w:val="left"/>
      </w:pPr>
      <w:bookmarkStart w:id="18" w:name="block-20773613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1284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7140"/>
        <w:gridCol w:w="945"/>
        <w:gridCol w:w="1605"/>
        <w:gridCol w:w="241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05.09.23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12.09.23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19.09.23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26.09.23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03.10.23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10.10.23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17.10.23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24.10.23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07.11.23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14.11.23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21.11.23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28.11.23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05.12.23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12.12.23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19.12.23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26.12.23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16.01.24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23.01.24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30.01.24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06.02.24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13.02.24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20.02.24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27.02.24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05.03.24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12.03.24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19.03.24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26.03.24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09.04.24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16.04.24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23.04.24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Азбука компьютерной графики: знакомство с программами Paint или Paint net. Создание и обсуждение фотографий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30.04.24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07.05.24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71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14.05.24</w:t>
            </w:r>
          </w:p>
        </w:tc>
        <w:tc>
          <w:tcPr>
            <w:tcW w:w="24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8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402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7"/>
        <w:tblW w:w="1290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7080"/>
        <w:gridCol w:w="945"/>
        <w:gridCol w:w="1455"/>
        <w:gridCol w:w="265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05.09.23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12.09.23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19.09.23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26.09.23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03.10.23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10.10.23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17.10.23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24.10.23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07.11.23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14.11.23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21.11.23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28.11.23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05.12.23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12.12.23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19.12.23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26.12.23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16.01.24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23.01.24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30.01.24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06.02.24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13.02.24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20.02.24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27.02.24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05.03.24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12.03.24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19.03.24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26.03.24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09.04.24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16.04.24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23.04.24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30.04.24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07.05.24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14.05.24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7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21.05.24</w:t>
            </w:r>
          </w:p>
        </w:tc>
        <w:tc>
          <w:tcPr>
            <w:tcW w:w="26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Style w:val="7"/>
        <w:tblW w:w="1287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"/>
        <w:gridCol w:w="6720"/>
        <w:gridCol w:w="1051"/>
        <w:gridCol w:w="1559"/>
        <w:gridCol w:w="292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jc w:val="left"/>
            </w:pP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04.09.23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"https://m.edsoo.ru/8a1496ae"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https://m.edsoo.ru/8a1496ae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11.09.23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"https://m.edsoo.ru/8a14a932"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https://m.edsoo.ru/8a14a932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18.09.23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"https://m.edsoo.ru/8a14af2c"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https://m.edsoo.ru/8a14af2c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25.09.23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"https://m.edsoo.ru/8a14b166"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https://m.edsoo.ru/8a14b166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02.10.23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"https://m.edsoo.ru/8a14cd18"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https://m.edsoo.ru/8a14cd18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09.10.23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"https://m.edsoo.ru/8a14b2c4"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https://m.edsoo.ru/8a14b2c4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16.10.23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"https://m.edsoo.ru/8a1494d8"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https://m.edsoo.ru/8a1494d8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"https://m.edsoo.ru/8a14c0e8"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https://m.edsoo.ru/8a14c0e8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23.10.23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"https://m.edsoo.ru/8a14929e"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https://m.edsoo.ru/8a14929e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06.11.23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13.11.23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"https://m.edsoo.ru/8a14c35e"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https://m.edsoo.ru/8a14c35e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20.11.23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"https://m.edsoo.ru/8a14b490"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https://m.edsoo.ru/8a14b490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27.11.23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"https://m.edsoo.ru/8a14b6e8"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https://m.edsoo.ru/8a14b6e8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04.12.23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11.12.23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"https://m.edsoo.ru/8a14b8e6"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https://m.edsoo.ru/8a14b8e6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18.12.23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25.12.23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"https://m.edsoo.ru/8a14ba1c"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https://m.edsoo.ru/8a14ba1c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15.01.24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"https://m.edsoo.ru/8a14bd46"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https://m.edsoo.ru/8a14bd46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22.01.24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"https://m.edsoo.ru/8a14a19e"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https://m.edsoo.ru/8a14a19e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29.01.24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"https://m.edsoo.ru/8a14a45a"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https://m.edsoo.ru/8a14a45a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05.02.24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"https://m.edsoo.ru/8a14a7f2"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https://m.edsoo.ru/8a14a7f2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12.02.24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"https://m.edsoo.ru/8a14996a"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https://m.edsoo.ru/8a14996a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19.02.24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"https://m.edsoo.ru/8a14982a"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https://m.edsoo.ru/8a14982a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26.02.24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"https://m.edsoo.ru/8a14a626"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https://m.edsoo.ru/8a14a626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04.03.24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11.03.24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18.03.24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"https://m.edsoo.ru/8a14c71e"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https://m.edsoo.ru/8a14c71e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25.03.24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"https://m.edsoo.ru/8a14d0d8"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https://m.edsoo.ru/8a14d0d8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"https://m.edsoo.ru/8a14ca48"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https://m.edsoo.ru/8a14ca48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08.04.24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"https://m.edsoo.ru/8a149c3a"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https://m.edsoo.ru/8a149c3a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"https://m.edsoo.ru/8a14c890"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https://m.edsoo.ru/8a14c890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15.04.24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"https://m.edsoo.ru/8a149eb0"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https://m.edsoo.ru/8a149eb0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22.04.24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29.04.24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"https://m.edsoo.ru/8a149abe"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https://m.edsoo.ru/8a149abe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06.05.24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13.05.24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"https://m.edsoo.ru/8a14acca"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https://m.edsoo.ru/8a14acca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20.05.24</w:t>
            </w:r>
          </w:p>
        </w:tc>
        <w:tc>
          <w:tcPr>
            <w:tcW w:w="29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34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4484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Style w:val="7"/>
        <w:tblW w:w="1287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720"/>
        <w:gridCol w:w="1020"/>
        <w:gridCol w:w="1560"/>
        <w:gridCol w:w="294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63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67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56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636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672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20" w:type="dxa"/>
            <w:vMerge w:val="continue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</w:pPr>
          </w:p>
        </w:tc>
        <w:tc>
          <w:tcPr>
            <w:tcW w:w="156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294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04.09.23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"https://m.edsoo.ru/8a14fe78"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https://m.edsoo.ru/8a14fe78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11.09.23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"https://m.edsoo.ru/8a14d4ca"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https://m.edsoo.ru/8a14d4ca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"https://m.edsoo.ru/8a14dd4e"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https://m.edsoo.ru/8a14dd4e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"https://m.edsoo.ru/8a150e90"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https://m.edsoo.ru/8a150e90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18.09.23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"https://m.edsoo.ru/8a14f630"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https://m.edsoo.ru/8a14f630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25.09.23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"https://m.edsoo.ru/8a151070"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https://m.edsoo.ru/8a151070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02.10.23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"https://m.edsoo.ru/8a14eafa"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https://m.edsoo.ru/8a14eafa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09.10.23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16.10.23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"https://m.edsoo.ru/8a14ec6c"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https://m.edsoo.ru/8a14ec6c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"https://m.edsoo.ru/8a14ede8"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23.10.23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"https://m.edsoo.ru/8a14e302"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https://m.edsoo.ru/8a14e302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06.11.23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"https://m.edsoo.ru/8a14fcca"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https://m.edsoo.ru/8a14fcca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13.11.23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20.11.23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"https://m.edsoo.ru/8a14f838"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https://m.edsoo.ru/8a14f838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27.11.23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"https://m.edsoo.ru/8a14db64"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https://m.edsoo.ru/8a14db64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04.12.23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"https://m.edsoo.ru/8a14d7b8"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https://m.edsoo.ru/8a14d7b8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11.12.23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18.12.23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25.12.23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15.01.24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22.01.24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"https://m.edsoo.ru/8a14ec6c"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https://m.edsoo.ru/8a14ec6c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"https://m.edsoo.ru/8a14e938"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https://m.edsoo.ru/8a14e938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29.01.24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05.02.24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12.02.24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"https://m.edsoo.ru/8a14f036"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https://m.edsoo.ru/8a14f036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19.02.24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"https://m.edsoo.ru/8a14f270"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https://m.edsoo.ru/8a14f270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26.02.24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04.03.24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11.03.24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"https://m.edsoo.ru/8a151584"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https://m.edsoo.ru/8a151584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18.03.24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"https://m.edsoo.ru/8a15074c"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https://m.edsoo.ru/8a15074c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25.03.24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"https://m.edsoo.ru/8a15088c"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https://m.edsoo.ru/8a15088c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"https://m.edsoo.ru/8a14faa4"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https://m.edsoo.ru/8a14faa4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"https://m.edsoo.ru/8a150a80"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https://m.edsoo.ru/8a150a80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08.04.24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"https://m.edsoo.ru/8a151a7a"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https://m.edsoo.ru/8a151a7a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"https://m.edsoo.ru/8a151318"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https://m.edsoo.ru/8a151318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15.04.24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"https://m.edsoo.ru/8a15006c"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https://m.edsoo.ru/8a15006c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22.04.24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29.04.24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06.05.24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"https://m.edsoo.ru/8a150cb0"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https://m.edsoo.ru/8a150cb0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"https://m.edsoo.ru/8a14e4c4"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https://m.edsoo.ru/8a14e4c4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Герои-защитники: лепим из пластилина эскиз памятника героям или мемориального комплекса ко Дню Победы в Великой Отечественной войне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13.05.24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"https://m.edsoo.ru/8a14e6b8"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https://m.edsoo.ru/8a14e6b8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67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20.05.24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35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450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19" w:name="block-20773613"/>
    </w:p>
    <w:bookmarkEnd w:id="18"/>
    <w:bookmarkEnd w:id="19"/>
    <w:p>
      <w:pPr>
        <w:spacing w:before="0" w:after="0"/>
        <w:ind w:left="-440" w:leftChars="-200" w:right="-493" w:rightChars="-224" w:firstLine="0" w:firstLineChars="0"/>
        <w:jc w:val="left"/>
      </w:pPr>
      <w:bookmarkStart w:id="20" w:name="block-20773614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</w:t>
      </w:r>
      <w:bookmarkStart w:id="21" w:name="db50a40d-f8ae-4e5d-8e70-919f427dc0ce"/>
      <w:r>
        <w:rPr>
          <w:rFonts w:ascii="Times New Roman" w:hAnsi="Times New Roman"/>
          <w:b w:val="0"/>
          <w:i w:val="0"/>
          <w:color w:val="000000"/>
          <w:sz w:val="28"/>
        </w:rPr>
        <w:t>• Изобразительное искусство, 1 класс/ Неменская Л.А.; под редакцией Неменского Б.М., Акционерное общество «Издательство «Просвещение»</w:t>
      </w:r>
      <w:bookmarkEnd w:id="21"/>
      <w:r>
        <w:rPr>
          <w:sz w:val="28"/>
        </w:rPr>
        <w:br w:type="textWrapping"/>
      </w:r>
      <w:bookmarkStart w:id="22" w:name="db50a40d-f8ae-4e5d-8e70-919f427dc0ce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Изобразительное искусство, 2 класс/ Коротеева Е.И.; под редакцией Неменского Б.М., Акционерное общество «Издательство «Просвещение»</w:t>
      </w:r>
      <w:bookmarkEnd w:id="22"/>
      <w:r>
        <w:rPr>
          <w:sz w:val="28"/>
        </w:rPr>
        <w:br w:type="textWrapping"/>
      </w:r>
      <w:bookmarkStart w:id="23" w:name="db50a40d-f8ae-4e5d-8e70-919f427dc0ce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bookmarkEnd w:id="23"/>
      <w:r>
        <w:rPr>
          <w:sz w:val="28"/>
        </w:rPr>
        <w:br w:type="textWrapping"/>
      </w:r>
      <w:bookmarkStart w:id="24" w:name="db50a40d-f8ae-4e5d-8e70-919f427dc0ce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Изобразительное искусство, 4 класс/ Неменская Л.А.; под редакцией Неменского Б.М., Акционерное общество «Издательство «Просвещение»</w:t>
      </w:r>
      <w:bookmarkEnd w:id="24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 w:line="480" w:lineRule="auto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​‌‌</w:t>
      </w: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480" w:lineRule="auto"/>
        <w:ind w:left="-440" w:leftChars="-200" w:right="-493" w:rightChars="-224" w:firstLine="0" w:firstLineChars="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480" w:lineRule="auto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>Изобразительное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 искусство 1-4 класс </w:t>
      </w: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25" w:name="27f88a84-cde6-45cc-9a12-309dd9b67dab"/>
      <w:r>
        <w:rPr>
          <w:rFonts w:ascii="Times New Roman" w:hAnsi="Times New Roman"/>
          <w:b w:val="0"/>
          <w:i w:val="0"/>
          <w:color w:val="000000"/>
          <w:sz w:val="28"/>
        </w:rPr>
        <w:t>Поурочные разработки.  Неменского Б.М</w:t>
      </w:r>
      <w:bookmarkEnd w:id="25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480" w:lineRule="auto"/>
        <w:ind w:left="-440" w:leftChars="-200" w:right="-493" w:rightChars="-224" w:firstLine="0" w:firstLineChars="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before="0" w:after="0" w:line="480" w:lineRule="auto"/>
        <w:ind w:left="-440" w:leftChars="-200" w:right="-493" w:rightChars="-224" w:firstLine="0" w:firstLineChars="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Библиотека ЦОК </w:t>
      </w:r>
      <w:r>
        <w:fldChar w:fldCharType="begin"/>
      </w:r>
      <w:r>
        <w:instrText xml:space="preserve"> HYPERLINK "https://m.edsoo.ru/8a14f036" \h </w:instrText>
      </w:r>
      <w:r>
        <w:fldChar w:fldCharType="separate"/>
      </w:r>
      <w:r>
        <w:rPr>
          <w:rFonts w:ascii="Times New Roman" w:hAnsi="Times New Roman"/>
          <w:b w:val="0"/>
          <w:i w:val="0"/>
          <w:color w:val="0000FF"/>
          <w:sz w:val="22"/>
          <w:u w:val="single"/>
        </w:rPr>
        <w:t>https://m.edsoo.ru/8a14f036</w:t>
      </w:r>
      <w:r>
        <w:rPr>
          <w:rFonts w:ascii="Times New Roman" w:hAnsi="Times New Roman"/>
          <w:b w:val="0"/>
          <w:i w:val="0"/>
          <w:color w:val="0000FF"/>
          <w:sz w:val="22"/>
          <w:u w:val="single"/>
        </w:rPr>
        <w:fldChar w:fldCharType="end"/>
      </w:r>
    </w:p>
    <w:p>
      <w:pPr>
        <w:spacing w:before="0" w:after="0" w:line="480" w:lineRule="auto"/>
        <w:ind w:left="-440" w:leftChars="-200" w:right="-493" w:rightChars="-224" w:firstLine="0" w:firstLineChars="0"/>
        <w:jc w:val="left"/>
        <w:sectPr>
          <w:pgSz w:w="11906" w:h="16383"/>
          <w:cols w:space="720" w:num="1"/>
        </w:sectPr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333333"/>
          <w:sz w:val="28"/>
        </w:rPr>
        <w:t>​‌‌</w:t>
      </w:r>
      <w:bookmarkStart w:id="26" w:name="block-20773614"/>
    </w:p>
    <w:bookmarkEnd w:id="20"/>
    <w:bookmarkEnd w:id="26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1">
    <w:nsid w:val="BF205925"/>
    <w:multiLevelType w:val="singleLevel"/>
    <w:tmpl w:val="BF205925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2">
    <w:nsid w:val="CF092B84"/>
    <w:multiLevelType w:val="singleLevel"/>
    <w:tmpl w:val="CF092B84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3">
    <w:nsid w:val="0053208E"/>
    <w:multiLevelType w:val="singleLevel"/>
    <w:tmpl w:val="0053208E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4">
    <w:nsid w:val="03D62ECE"/>
    <w:multiLevelType w:val="singleLevel"/>
    <w:tmpl w:val="03D62ECE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5">
    <w:nsid w:val="59ADCABA"/>
    <w:multiLevelType w:val="singleLevel"/>
    <w:tmpl w:val="59ADCABA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135C2103"/>
    <w:rsid w:val="524B580C"/>
    <w:rsid w:val="660D43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2023-09-22T11:50:00Z</dcterms:created>
  <dc:creator>мария</dc:creator>
  <cp:lastModifiedBy>мария</cp:lastModifiedBy>
  <cp:lastPrinted>2023-11-01T06:57:00Z</cp:lastPrinted>
  <dcterms:modified xsi:type="dcterms:W3CDTF">2023-11-27T11:22:14Z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FA0AFA7CD41C4B96B254137DDF39E873_12</vt:lpwstr>
  </property>
</Properties>
</file>